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2100" w:type="pct"/>
        <w:jc w:val="left"/>
        <w:tblInd w:w="5529" w:type="dxa"/>
        <w:tblCellMar>
          <w:top w:w="0" w:type="dxa"/>
          <w:left w:w="128" w:type="dxa"/>
          <w:bottom w:w="0" w:type="dxa"/>
          <w:right w:w="108" w:type="dxa"/>
        </w:tblCellMar>
        <w:tblLook w:val="04a0"/>
      </w:tblPr>
      <w:tblGrid>
        <w:gridCol w:w="4047"/>
      </w:tblGrid>
      <w:tr>
        <w:trPr/>
        <w:tc>
          <w:tcPr>
            <w:tcW w:w="404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  <w:szCs w:val="28"/>
              </w:rPr>
              <w:t>УТВЕРЖДЕН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  <w:szCs w:val="28"/>
              </w:rPr>
              <w:t>приказом Министерства сельского хозяйства Челябинской области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  <w:szCs w:val="28"/>
              </w:rPr>
              <w:t>от  29.11.2019 г.  №  870</w:t>
            </w:r>
          </w:p>
        </w:tc>
      </w:tr>
    </w:tbl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bookmarkStart w:id="0" w:name="__DdeLink__4022_1150177387"/>
      <w:r>
        <w:rPr>
          <w:color w:val="000000"/>
          <w:sz w:val="28"/>
          <w:szCs w:val="28"/>
        </w:rPr>
        <w:t>Порядок</w:t>
      </w:r>
    </w:p>
    <w:p>
      <w:pPr>
        <w:pStyle w:val="Normal"/>
        <w:spacing w:lineRule="auto" w:line="240" w:before="0" w:after="0"/>
        <w:rPr>
          <w:color w:val="000000"/>
        </w:rPr>
      </w:pPr>
      <w:bookmarkStart w:id="1" w:name="__DdeLink__4022_1150177387"/>
      <w:r>
        <w:rPr>
          <w:color w:val="000000"/>
          <w:sz w:val="28"/>
          <w:szCs w:val="28"/>
        </w:rPr>
        <w:t xml:space="preserve">осуществления деятельности по обращению с животными без владельцев на территории Челябинской области </w:t>
      </w:r>
      <w:bookmarkEnd w:id="1"/>
    </w:p>
    <w:p>
      <w:pPr>
        <w:pStyle w:val="Normal"/>
        <w:spacing w:lineRule="auto" w:line="240"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tabs>
          <w:tab w:val="left" w:pos="1134" w:leader="none"/>
        </w:tabs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I. Общие положения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418" w:leader="none"/>
        </w:tabs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1.1.</w:t>
        <w:tab/>
        <w:tab/>
      </w:r>
      <w:r>
        <w:rPr>
          <w:rFonts w:cs="Times New Roman" w:ascii="Times New Roman" w:hAnsi="Times New Roman"/>
          <w:sz w:val="28"/>
          <w:szCs w:val="28"/>
        </w:rPr>
        <w:t xml:space="preserve">Порядок осуществления деятельности по обращению с животными без владельцев на территории Челябинской области (далее - Порядок) разработан в целях реализации </w:t>
      </w:r>
      <w:hyperlink r:id="rId2">
        <w:r>
          <w:rPr>
            <w:rStyle w:val="ListLabel5"/>
            <w:rFonts w:cs="Times New Roman" w:ascii="Times New Roman" w:hAnsi="Times New Roman"/>
            <w:sz w:val="28"/>
            <w:szCs w:val="28"/>
          </w:rPr>
          <w:t>пункта 2 части 1 статьи 7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Федерального закона от 27 декабря 2018 года № 498-ФЗ "Об ответственном обращении с животными и о внесении изменений в отдельные законодательные акты Российской Федерации" (далее – Закон № 498-ФЗ), в соответствии с постановлением Правительства Российской Федерации от 10.09.2019 г. № 1180 «Об утверждении методических указаний по осуществлению деятельности по обращению с животными без владельцев» и законом Челябинской области                   от 08.05.2019 г. № 890-ЗО «О регулировании отношений в области обращения с животными в Челябинской области» и регламентирует проведение следующих мероприятий при осуществлении деятельности по обращению с животными без владельцев на территории Челябинской области: 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отлов животных без владельцев, в том числе их транспортировка и передача в приюты для животных, деятельность которых осуществляется в соответствии с порядком организации деятельности приютов для животных и нормами содержания животных в них, утверждаемыми Министерством сельского хозяйства Челябинской области, являющимся органом государственной власти Челябинской области, уполномоченным осуществлять организацию мероприятий при осуществлении деятельности по обращению с животными без владельцев (далее – Министерство), в соответствии с методическими указаниями по организации деятельности приютов для животных и нормами содержания животных в них, утвержденными Правительством Российской Федерации;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возврат потерявшихся животных их владельцам;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возврат содержавшихся в приютах животных без владельцев на прежние места обитания.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1.2.</w:t>
        <w:tab/>
        <w:tab/>
        <w:t xml:space="preserve">Порядок разработан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 без владельцев. 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</w:t>
        <w:tab/>
        <w:tab/>
        <w:t>В настоящем Порядке используются следующие основные понятия:</w:t>
      </w:r>
    </w:p>
    <w:p>
      <w:pPr>
        <w:pStyle w:val="ConsPlusNormal"/>
        <w:tabs>
          <w:tab w:val="left" w:pos="1276" w:leader="none"/>
          <w:tab w:val="left" w:pos="1418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животное без владельца - животное, которое не имеет владельца или владелец которого неизвестен;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деятельность по обращению с животными без владельцев - деятельность, включающая в себя отлов животных без владельцев, их содержание (в том числе лечение, вакцинацию, стерилизацию), возврат на прежние места их обитания, и иные мероприятия, предусмотренные Законом № 498-ФЗ.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</w:t>
        <w:tab/>
        <w:t>Деятельность по обращению с животными без владельцев осуществляется в целях: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предупреждения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предотвращения причинения вреда здоровью и (или) имуществу граждан, имуществу юридических лиц;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предотвращения нанесения ущерба объектам животного мира и среде их обитания;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оказания помощи животным, находящимся в опасном для их жизни состоянии;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возврата потерявшихся животных их владельцам.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</w:t>
        <w:tab/>
      </w:r>
      <w:r>
        <w:rPr>
          <w:sz w:val="28"/>
          <w:szCs w:val="28"/>
        </w:rPr>
        <w:t xml:space="preserve">Деятельность по обращению с животными без владельцев на территории Челябинской области может осуществляться юридическими лицами (коммерческими или некоммерческими организациями, в том числе фондами, общественными организациями, учреждениями, иными организациями) и индивидуальными предпринимателями </w:t>
      </w:r>
      <w:r>
        <w:rPr>
          <w:color w:val="000000"/>
          <w:sz w:val="28"/>
          <w:szCs w:val="28"/>
        </w:rPr>
        <w:t>(далее – Исполнители)</w:t>
      </w:r>
      <w:r>
        <w:rPr>
          <w:sz w:val="28"/>
          <w:szCs w:val="28"/>
        </w:rPr>
        <w:t xml:space="preserve">. 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1.6.</w:t>
        <w:tab/>
        <w:t xml:space="preserve">Органы местного самоуправления муниципального района или городского округа Челябинской области (далее - органы местного самоуправления), наделенные </w:t>
      </w:r>
      <w:r>
        <w:rPr>
          <w:sz w:val="28"/>
          <w:szCs w:val="28"/>
        </w:rPr>
        <w:t>отдельными государственными полномочиями по организации мероприятий при осуществлении деятельности по обращению с животными без владельцев, в</w:t>
      </w:r>
      <w:r>
        <w:rPr>
          <w:color w:val="000000"/>
          <w:sz w:val="28"/>
          <w:szCs w:val="28"/>
        </w:rPr>
        <w:t xml:space="preserve"> качестве организации, осуществляющей мероприятия </w:t>
      </w:r>
      <w:r>
        <w:rPr>
          <w:sz w:val="28"/>
          <w:szCs w:val="28"/>
        </w:rPr>
        <w:t>на территории Челябинской области,</w:t>
      </w:r>
      <w:r>
        <w:rPr>
          <w:color w:val="000000"/>
          <w:sz w:val="28"/>
          <w:szCs w:val="28"/>
        </w:rPr>
        <w:t xml:space="preserve"> привлекают Исполнителей, выбранных в соответствии с законодательством Российской Федерации и иными правовыми актами о контрактной системе в сфере закупок товаров, работ, услуг для обеспечения государственных и муниципальных нужд. </w:t>
      </w:r>
      <w:r>
        <w:rPr>
          <w:rStyle w:val="345ef3c3a60bd82c0f33798e53b392f2bumpedfont15"/>
          <w:sz w:val="28"/>
          <w:szCs w:val="28"/>
        </w:rPr>
        <w:t xml:space="preserve">Информация об Исполнителе, привлекаемом для </w:t>
      </w:r>
      <w:r>
        <w:rPr>
          <w:sz w:val="28"/>
          <w:szCs w:val="28"/>
        </w:rPr>
        <w:t>осуществления деятельности по обращению с животными без владельцев на</w:t>
      </w:r>
      <w:r>
        <w:rPr>
          <w:rStyle w:val="345ef3c3a60bd82c0f33798e53b392f2bumpedfont15"/>
          <w:sz w:val="28"/>
          <w:szCs w:val="28"/>
        </w:rPr>
        <w:t xml:space="preserve"> те</w:t>
      </w:r>
      <w:r>
        <w:rPr>
          <w:sz w:val="28"/>
          <w:szCs w:val="28"/>
        </w:rPr>
        <w:t>рритории</w:t>
      </w:r>
      <w:r>
        <w:rPr>
          <w:rStyle w:val="345ef3c3a60bd82c0f33798e53b392f2bumpedfont15"/>
          <w:sz w:val="28"/>
          <w:szCs w:val="28"/>
        </w:rPr>
        <w:t xml:space="preserve"> муниципального района (городского округа)</w:t>
      </w:r>
      <w:r>
        <w:rPr>
          <w:sz w:val="28"/>
          <w:szCs w:val="28"/>
        </w:rPr>
        <w:t>,</w:t>
      </w:r>
      <w:r>
        <w:rPr>
          <w:rStyle w:val="345ef3c3a60bd82c0f33798e53b392f2bumpedfont15"/>
          <w:sz w:val="28"/>
          <w:szCs w:val="28"/>
        </w:rPr>
        <w:t xml:space="preserve"> размещается непосредственно в администрации муниципального района (городского округа) Челябинской области с использованием информационных стендов, на официальном сайте администрации муниципального района (городского округа), предоставляется по телефону «горячей линии».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II. Отлов животных без владельцев, в том числе их транспортировка и передача в приют для животных</w:t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</w:t>
        <w:tab/>
        <w:tab/>
      </w:r>
      <w:r>
        <w:rPr>
          <w:rFonts w:cs="Times New Roman" w:ascii="Times New Roman" w:hAnsi="Times New Roman"/>
          <w:color w:val="000000"/>
          <w:sz w:val="28"/>
          <w:szCs w:val="28"/>
        </w:rPr>
        <w:t>Отлов животных без владельцев основывается на принципах гуманного отношения к ним и производится с применением приспособлений, препаратов и материалов, исключающих возможность травмирования или гибели животного. Исполнитель несет ответственность за жизнь и здоровье отлавливаемых им животных без владельцев.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2.2.</w:t>
        <w:tab/>
        <w:tab/>
      </w:r>
      <w:r>
        <w:rPr>
          <w:rFonts w:cs="Times New Roman" w:ascii="Times New Roman" w:hAnsi="Times New Roman"/>
          <w:sz w:val="28"/>
          <w:szCs w:val="28"/>
        </w:rPr>
        <w:t>При отлове и транспортировке животных без владельцев запрещается: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допускать жестокое обращение с животными;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производить отлов животных без владельцев в присутствии детей, а также в местах </w:t>
      </w:r>
      <w:r>
        <w:rPr>
          <w:rFonts w:cs="Times New Roman" w:ascii="Times New Roman" w:hAnsi="Times New Roman"/>
          <w:sz w:val="28"/>
          <w:szCs w:val="28"/>
        </w:rPr>
        <w:t>массового скопления людей</w:t>
      </w:r>
      <w:r>
        <w:rPr>
          <w:rFonts w:cs="Times New Roman" w:ascii="Times New Roman" w:hAnsi="Times New Roman"/>
          <w:color w:val="000000"/>
          <w:sz w:val="28"/>
          <w:szCs w:val="28"/>
        </w:rPr>
        <w:t>, за исключением случаев, когда животные без владельцев представляют общественную опасность;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отлавливать стерилизованных животных без владельцев, имеющих неснимаемые или несмываемые метки, за исключением животных без владельцев, проявляющих немотивированную агрессивность в отношении других животных или человека;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снимать с привязи животных, временно оставленных владельцем у входа в организацию, учреждение, предприятие и в других общественных местах;</w:t>
      </w:r>
    </w:p>
    <w:p>
      <w:pPr>
        <w:pStyle w:val="A0716cab3ec7adcce0436a35fc0054e2s7"/>
        <w:tabs>
          <w:tab w:val="left" w:pos="1134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изымать животных из квартир и домовладений или с огражденной территории, принадлежащей физическому или юридическому лицу (лицам) за исключением случаев, когда физические лица или юридические лица сообщают о нахождении животных без владельцев, не имеющих неснимаемые и несмываемые метки, на территориях или объектах, находящихся в собственности или пользовании таких лиц, и обеспечивают доступ на указанные территории или объекты Исполнителям;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применять вещества, лекарственные средства, способы, технические приспособления, приводящие к увечьям, травмам или гибели животных без владельцев;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совершать иные действия (бездействие), нарушающие требования законодательства в области обращения с животными.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</w:t>
        <w:tab/>
        <w:tab/>
        <w:t>Отлов животных без владельцев производится Исполнителем планово или вынуждено на основании заявлений, обращений, информации в средствах массовой информации. Обращение заявителя об отлове животных без владельцев регистрируется органом местного самоуправления или Исполнителем в день его поступления в журнале регистрации с указанием сведений о заявителе (фамилия, имя, отчество (последнее – при наличии), адреса места жительства (места пребывания) физического лица или наименования, места нахождения юридического лица, контактного телефона заявителя).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Порядок формирования заявки на выполнение работ по отлову животных без владельцев для Исполнителя, </w:t>
      </w:r>
      <w:r>
        <w:rPr>
          <w:rStyle w:val="345ef3c3a60bd82c0f33798e53b392f2bumpedfont15"/>
          <w:rFonts w:cs="Times New Roman" w:ascii="Times New Roman" w:hAnsi="Times New Roman"/>
          <w:sz w:val="28"/>
          <w:szCs w:val="28"/>
        </w:rPr>
        <w:t xml:space="preserve">привлекаемого для </w:t>
      </w:r>
      <w:r>
        <w:rPr>
          <w:rFonts w:cs="Times New Roman" w:ascii="Times New Roman" w:hAnsi="Times New Roman"/>
          <w:sz w:val="28"/>
          <w:szCs w:val="28"/>
        </w:rPr>
        <w:t>осуществления деятельности по обращению с животными без владельцев на</w:t>
      </w:r>
      <w:r>
        <w:rPr>
          <w:rStyle w:val="345ef3c3a60bd82c0f33798e53b392f2bumpedfont15"/>
          <w:rFonts w:cs="Times New Roman" w:ascii="Times New Roman" w:hAnsi="Times New Roman"/>
          <w:sz w:val="28"/>
          <w:szCs w:val="28"/>
        </w:rPr>
        <w:t xml:space="preserve"> те</w:t>
      </w:r>
      <w:r>
        <w:rPr>
          <w:rFonts w:cs="Times New Roman" w:ascii="Times New Roman" w:hAnsi="Times New Roman"/>
          <w:sz w:val="28"/>
          <w:szCs w:val="28"/>
        </w:rPr>
        <w:t>рритории</w:t>
      </w:r>
      <w:r>
        <w:rPr>
          <w:rStyle w:val="345ef3c3a60bd82c0f33798e53b392f2bumpedfont15"/>
          <w:rFonts w:cs="Times New Roman" w:ascii="Times New Roman" w:hAnsi="Times New Roman"/>
          <w:sz w:val="28"/>
          <w:szCs w:val="28"/>
        </w:rPr>
        <w:t xml:space="preserve"> муниципального района (городского округа),</w:t>
      </w:r>
      <w:r>
        <w:rPr>
          <w:rFonts w:cs="Times New Roman" w:ascii="Times New Roman" w:hAnsi="Times New Roman"/>
          <w:sz w:val="28"/>
          <w:szCs w:val="28"/>
        </w:rPr>
        <w:t xml:space="preserve"> устанавливают органы местного самоуправления.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</w:t>
        <w:tab/>
        <w:tab/>
        <w:t>Отлов животных без владельцев может производиться Исполнителем в присутствии заявителя (его представителя), оповещенного о проведении отлова по указанному им контактному телефону.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</w:t>
        <w:tab/>
        <w:tab/>
        <w:t>Отлов животных без владельцев осуществляется: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использованием специальных технических приспособлений, не травмирующих животных (сеток, ловушек, пищевых приманок), и специальных средств временной иммобилизации (временного обездвиживания), разрешенных к использованию;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первоочередно в отношении агрессивных или испытывающих физические страдания животных, а также на территории объектов социального назначения.</w:t>
      </w:r>
    </w:p>
    <w:p>
      <w:pPr>
        <w:pStyle w:val="A0716cab3ec7adcce0436a35fc0054e2s7"/>
        <w:tabs>
          <w:tab w:val="left" w:pos="1134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2.6.</w:t>
        <w:tab/>
        <w:tab/>
        <w:t xml:space="preserve">Работники Исполнителя, осуществляющие деятельность по отлову животных без владельцев, должны быть обеспечены специальной одеждой (далее – спецодежда) и специальной обувью, и другими необходимыми средствами индивидуальной защиты. На спецодежду наносятся ясно читаемая надпись «Отлов животных» и номер телефона Исполнителя. Спецодежда должна регулярно подвергаться обеззараживанию и стирке. </w:t>
      </w:r>
    </w:p>
    <w:p>
      <w:pPr>
        <w:pStyle w:val="A0716cab3ec7adcce0436a35fc0054e2s7"/>
        <w:tabs>
          <w:tab w:val="left" w:pos="1134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При отлове животных без владельцев бригада по отлову должна состоять не менее чем из двух человек. </w:t>
      </w:r>
    </w:p>
    <w:p>
      <w:pPr>
        <w:pStyle w:val="A0716cab3ec7adcce0436a35fc0054e2s7"/>
        <w:tabs>
          <w:tab w:val="left" w:pos="1134" w:leader="none"/>
          <w:tab w:val="left" w:pos="1418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2.7.</w:t>
        <w:tab/>
        <w:tab/>
        <w:t>Исполнитель обеспечивает проведение вакцинации против бешенства работников, проводящих отлов животных без владельцев.</w:t>
      </w:r>
    </w:p>
    <w:p>
      <w:pPr>
        <w:pStyle w:val="ConsPlusNormal"/>
        <w:tabs>
          <w:tab w:val="left" w:pos="1134" w:leader="none"/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</w:t>
        <w:tab/>
        <w:tab/>
        <w:t>Исполнитель обязан вести видеозапись процесса отлова животных без владельцев и бесплатно представлять по требованию Министерства копии этой видеозаписи. Исполнители, привлекаемые органами местного самоуправления для осуществления деятельности по обращению с животными без владельцев на территории муниципального района (городского округа), бесплатно представляют им по требованию копии видеозаписей.</w:t>
      </w:r>
    </w:p>
    <w:p>
      <w:pPr>
        <w:pStyle w:val="ConsPlusNormal"/>
        <w:tabs>
          <w:tab w:val="left" w:pos="1134" w:leader="none"/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2.9.</w:t>
        <w:tab/>
        <w:tab/>
        <w:t>Все отловленные животные без владельцев подлежат незамедлительной транспортировке в приюты в условиях, исключающих травмирование или гибель животных.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2.10.</w:t>
        <w:tab/>
        <w:t>Животные, имеющие на ошейниках или иных предметах (в том числе чипах, метках) сведения об их владельцах, передаются их владельцам.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2.11.</w:t>
        <w:tab/>
        <w:t>Исполнитель, осуществляющий отлов животных без владельцев, обязан вести учет количества животных без владельцев, отловленных и транспортированных в приюты, хранить не менее 3 (трех) лет с момента их осуществления учетные сведения и видеозаписи процесса отлова животных без владельцев.</w:t>
      </w:r>
    </w:p>
    <w:p>
      <w:pPr>
        <w:pStyle w:val="A0716cab3ec7adcce0436a35fc0054e2s7"/>
        <w:tabs>
          <w:tab w:val="left" w:pos="1134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2.12.</w:t>
        <w:tab/>
        <w:t xml:space="preserve">После проведения отлова животных без владельцев  составляется Акт отлова с указанием фактического количества отловленных животных без владельцев. Акт подписывается представителями Исполнителя и утверждается </w:t>
      </w:r>
      <w:r>
        <w:rPr>
          <w:sz w:val="28"/>
          <w:szCs w:val="28"/>
        </w:rPr>
        <w:t>органом местного самоуправления муниципального образования</w:t>
      </w:r>
      <w:r>
        <w:rPr>
          <w:rStyle w:val="345ef3c3a60bd82c0f33798e53b392f2bumpedfont15"/>
          <w:sz w:val="28"/>
          <w:szCs w:val="28"/>
        </w:rPr>
        <w:t>. На каждое отловленное животное заполняется Карточка (Приложение № 1). Копия акта отлова и карточки на отловленных животных без владельцев передаются в приют вместе с отловленными животными.</w:t>
      </w:r>
    </w:p>
    <w:p>
      <w:pPr>
        <w:pStyle w:val="A0716cab3ec7adcce0436a35fc0054e2s7"/>
        <w:tabs>
          <w:tab w:val="left" w:pos="1134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2.13.</w:t>
        <w:tab/>
        <w:t>Животные, погибшие при отлове, учитываются в акте отлова с указанием причины гибели. Трупы животных доставляются в приют для установления причины смерти и учета количества отловленных животных.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2.14.</w:t>
        <w:tab/>
        <w:t>Автотранспортное средство для транспортировки животных без владельцев должно быть: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технически исправным;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оснащено устройствами и техническими приспособлениями, обеспечивающими безопасность людей и гуманное обращение с животными без владельцев;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иметь отдельный, изолированный от кабины водителя закрытый отсек для транспортировки животных без владельца, оборудованный раздельными клетками (отсеками) для животных разного вида, пола, размера, возраста, а также вентиляцией и окном для доступа дневного света;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укомплектовано набором ошейников, поводков, намордников (для их применения в случае необходимости);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укомплектовано аптечками</w:t>
      </w:r>
      <w:r>
        <w:rPr>
          <w:rStyle w:val="Style12"/>
          <w:sz w:val="35"/>
          <w:szCs w:val="35"/>
        </w:rPr>
        <w:t xml:space="preserve"> </w:t>
      </w:r>
      <w:r>
        <w:rPr>
          <w:rStyle w:val="345ef3c3a60bd82c0f33798e53b392f2bumpedfont15"/>
          <w:rFonts w:cs="Times New Roman" w:ascii="Times New Roman" w:hAnsi="Times New Roman"/>
          <w:sz w:val="28"/>
          <w:szCs w:val="28"/>
        </w:rPr>
        <w:t>для оказания экстренной помощи человеку и животным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иметь запас питьевой воды для животных без владельцев;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иметь размещенную на автотранспортном средстве, в котором осуществляется транспортировка животных, надпись содержащую сведения о юридическом лице (наименование и контактные данные) или индивидуальном предпринимателе (фамилия, имя, отчество (при наличии).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2.15.</w:t>
        <w:tab/>
        <w:t>В случае перевозки животных на большие расстояния (свыше 3 часов пребывания в пути) Исполнитель, осуществляющий отлов животных, обязан обеспечить их необходимым запасом корма и воды.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2.16.</w:t>
        <w:tab/>
        <w:t>Предельное количество перевозимых животных без владельцев должно определяться из расчета на одно животное весом до 20 кг не менее               0,6 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пространства отсека автомобиля для транспортировки животных. Предельное время и расстояние от места отлова до приюта должно составлять не более 6 часов и 500 км.</w:t>
      </w:r>
    </w:p>
    <w:p>
      <w:pPr>
        <w:pStyle w:val="A0716cab3ec7adcce0436a35fc0054e2s7"/>
        <w:tabs>
          <w:tab w:val="left" w:pos="1134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2.17.</w:t>
        <w:tab/>
      </w:r>
      <w:r>
        <w:rPr>
          <w:rStyle w:val="345ef3c3a60bd82c0f33798e53b392f2bumpedfont15"/>
          <w:sz w:val="28"/>
          <w:szCs w:val="28"/>
        </w:rPr>
        <w:t>По окончании работ по отлову и транспортировке кузов и оборудование спецавтомобиля, клетки (ящики) для животных очищаются от загрязнений и дезинфицируются. Очистка и дезинфекция кузова спецавтомобиля осуществляются ежедневно, оборудования спецавтомобиля и клеток (ящиков) для животных – по мере их загрязнения.</w:t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b w:val="false"/>
          <w:sz w:val="28"/>
          <w:szCs w:val="28"/>
        </w:rPr>
        <w:t>. Возврат потерявшихся животных их владельцам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</w:t>
        <w:tab/>
        <w:t>Владельцы приютов и уполномоченные ими лица должны: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возвращать владельцам животных, имеющих на ошейниках или иных предметах (в том числе чипах, метках) сведения о владельцах;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обеспечивать владельцу потерявшегося животного или уполномоченному владельцем такого животного лицу возможность поиска животного путем осмотра содержащихся в приюте животных без владельцев;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размещать в средствах массовой информации, в том числе в информационно-телекоммуникационной сети "Интернет", сведения о животных, находящихся в приюте, в том числе о животных, от права собственности на которых владельцы отказались;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вести поиск новых владельцев животным, поступившим в приюты для животных;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обеспечивать возможность посещения приютов для животных гражданами и добровольцами (волонтерами) в установленное приютами для животных время, за исключением дней, в которые проводится санитарная обработка и дезинфекция помещений.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</w:t>
        <w:tab/>
        <w:t>Сведения (фотография, краткое описание, дата и место обнаружения и иные дополнительные сведения) о каждом из поступивших в приют животном без владельца и о животном, от права собственности на которое владелец отказался, размещаются сотрудниками приюта в информационно-телекоммуникационной сети "Интернет" не позднее, чем в течение трех дней со дня поступления животного в приют.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3.3.</w:t>
        <w:tab/>
        <w:t>В случае поступления в приют животных, имеющих признаки принадлежности человеку, позволяющие установить владельца (наличие клейма, электронного идентификационного номера, ошейника), Исполнитель извещает владельца о местонахождении животного.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В случае невозможности установления владельца животного, имеющего признаки принадлежности человеку, Исполнитель в течение трех дней размещает объявление в информационно-телекоммуникационной сети Интернет об отловленном животном.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Животные, имеющие признаки принадлежности человеку, содержатся отдельно от животных без владельцев.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rStyle w:val="345ef3c3a60bd82c0f33798e53b392f2bumpedfont15"/>
          <w:sz w:val="28"/>
          <w:szCs w:val="28"/>
        </w:rPr>
        <w:t>3.4.</w:t>
        <w:tab/>
        <w:t>Если владелец животного, имеющие признаки принадлежности человеку, или место его пребывания неизвестны, Исполнитель не позднее трех дней с момента отлова животного</w:t>
      </w:r>
      <w:r>
        <w:rPr>
          <w:rStyle w:val="345ef3c3a60bd82c0f33798e53b392f2bumpedfont15"/>
          <w:i/>
          <w:iCs/>
          <w:color w:val="FF0000"/>
          <w:sz w:val="28"/>
          <w:szCs w:val="28"/>
        </w:rPr>
        <w:t xml:space="preserve"> </w:t>
      </w:r>
      <w:r>
        <w:rPr>
          <w:rStyle w:val="345ef3c3a60bd82c0f33798e53b392f2bumpedfont15"/>
          <w:sz w:val="28"/>
          <w:szCs w:val="28"/>
        </w:rPr>
        <w:t>заявляет об обнаруженном животном в полицию или в орган местного самоуправления, которые принимают меры к розыску владельца животного.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/>
      </w:pPr>
      <w:r>
        <w:rPr>
          <w:rStyle w:val="345ef3c3a60bd82c0f33798e53b392f2bumpedfont15"/>
          <w:sz w:val="28"/>
          <w:szCs w:val="28"/>
        </w:rPr>
        <w:t>3.5.</w:t>
        <w:tab/>
        <w:t>Владелец животного, имеющего признаки принадлежности человеку, возмещает расходы по проведению отлова, транспортировке и содержанию животного в приюте в соответствии с требованиями </w:t>
      </w:r>
      <w:hyperlink r:id="rId3">
        <w:r>
          <w:rPr>
            <w:rStyle w:val="345ef3c3a60bd82c0f33798e53b392f2bumpedfont15"/>
            <w:color w:val="000000"/>
            <w:sz w:val="28"/>
            <w:szCs w:val="28"/>
            <w:u w:val="single"/>
          </w:rPr>
          <w:t>статьи 232</w:t>
        </w:r>
      </w:hyperlink>
      <w:r>
        <w:rPr>
          <w:rStyle w:val="345ef3c3a60bd82c0f33798e53b392f2bumpedfont15"/>
          <w:sz w:val="28"/>
          <w:szCs w:val="28"/>
        </w:rPr>
        <w:t> Гражданского кодекса Российской Федерации.</w:t>
      </w:r>
    </w:p>
    <w:p>
      <w:pPr>
        <w:pStyle w:val="A0716cab3ec7adcce0436a35fc0054e2s7"/>
        <w:tabs>
          <w:tab w:val="left" w:pos="1418" w:leader="none"/>
        </w:tabs>
        <w:spacing w:beforeAutospacing="0" w:before="0" w:afterAutospacing="0" w:after="0"/>
        <w:ind w:firstLine="709"/>
        <w:jc w:val="both"/>
        <w:rPr/>
      </w:pPr>
      <w:r>
        <w:rPr>
          <w:rStyle w:val="345ef3c3a60bd82c0f33798e53b392f2bumpedfont15"/>
          <w:sz w:val="28"/>
          <w:szCs w:val="28"/>
        </w:rPr>
        <w:t>3.6.</w:t>
        <w:tab/>
        <w:t>В случаях, если животное, имеющее признаки принадлежности человеку (в том числе идентифицированное животное), не востребовано владельцем в течение шести месяцев с момента отлова или владелец не обнаружен, приобретение права собственности регулируется в соответствии с требованиями </w:t>
      </w:r>
      <w:hyperlink r:id="rId4">
        <w:r>
          <w:rPr>
            <w:rStyle w:val="345ef3c3a60bd82c0f33798e53b392f2bumpedfont15"/>
            <w:color w:val="000000"/>
            <w:sz w:val="28"/>
            <w:szCs w:val="28"/>
            <w:u w:val="single"/>
          </w:rPr>
          <w:t>статьи 23</w:t>
        </w:r>
      </w:hyperlink>
      <w:r>
        <w:rPr>
          <w:rStyle w:val="345ef3c3a60bd82c0f33798e53b392f2bumpedfont15"/>
          <w:sz w:val="28"/>
          <w:szCs w:val="28"/>
        </w:rPr>
        <w:t>1 Гражданского кодекса Российской Федерации.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IV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 </w:t>
      </w:r>
      <w:r>
        <w:rPr>
          <w:rFonts w:cs="Times New Roman" w:ascii="Times New Roman" w:hAnsi="Times New Roman"/>
          <w:sz w:val="28"/>
          <w:szCs w:val="28"/>
        </w:rPr>
        <w:t>Возврат содержавшихся в приютах животных без владельцев на прежние места обитания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4.1.</w:t>
        <w:tab/>
        <w:tab/>
        <w:t>После завершения карантинирования, лечения (при необходимости), маркирования неснимаемыми и несмываемыми метками, вакцинации и стерилизации животных без владельцев, животных, не проявляющих немотивированной агрессивности, возвращают на прежние места их обитания.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4.2.</w:t>
        <w:tab/>
        <w:tab/>
        <w:t>Транспортировка животных без владельцев к месту прежнего обитания осуществляется согласно положениям пунктов 2.14. – 2.17. настоящего Порядка.</w:t>
      </w:r>
    </w:p>
    <w:p>
      <w:pPr>
        <w:pStyle w:val="ConsPlusNormal"/>
        <w:tabs>
          <w:tab w:val="left" w:pos="1418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4.3.</w:t>
        <w:tab/>
        <w:tab/>
        <w:t>При возврате животных без владельцев на прежние места их обитания Исполнители, осуществляющие возврат животных без владельцев, обязаны вести видеозапись процесса возврата животных без владельцев и бесплатно представлять по требованию Министерства копии этой видеозаписи.</w:t>
      </w:r>
      <w:r>
        <w:rPr>
          <w:rFonts w:cs="Times New Roman" w:ascii="Times New Roman" w:hAnsi="Times New Roman"/>
          <w:sz w:val="28"/>
          <w:szCs w:val="28"/>
        </w:rPr>
        <w:t xml:space="preserve"> Исполнители, привлекаемые органами местного самоуправления для осуществления деятельности по обращению с животными без владельцев на территории муниципального района (городского округа), бесплатно представляют им по требованию копии видеозаписей.</w:t>
      </w:r>
    </w:p>
    <w:p>
      <w:pPr>
        <w:pStyle w:val="Normal"/>
        <w:widowControl/>
        <w:tabs>
          <w:tab w:val="left" w:pos="1418" w:leader="none"/>
        </w:tabs>
        <w:spacing w:lineRule="auto" w:line="240" w:before="0" w:after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Приложение 1</w:t>
      </w:r>
    </w:p>
    <w:p>
      <w:pPr>
        <w:pStyle w:val="ConsPlusNormal"/>
        <w:tabs>
          <w:tab w:val="left" w:pos="1134" w:leader="none"/>
        </w:tabs>
        <w:ind w:firstLine="709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 Порядку</w:t>
      </w:r>
    </w:p>
    <w:p>
      <w:pPr>
        <w:pStyle w:val="ConsPlusNormal"/>
        <w:tabs>
          <w:tab w:val="left" w:pos="1134" w:leader="none"/>
        </w:tabs>
        <w:ind w:firstLine="709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осуществления деятельности</w:t>
      </w:r>
    </w:p>
    <w:p>
      <w:pPr>
        <w:pStyle w:val="ConsPlusNormal"/>
        <w:tabs>
          <w:tab w:val="left" w:pos="1134" w:leader="none"/>
        </w:tabs>
        <w:ind w:firstLine="709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 обращению с животными без</w:t>
      </w:r>
    </w:p>
    <w:p>
      <w:pPr>
        <w:pStyle w:val="ConsPlusNormal"/>
        <w:tabs>
          <w:tab w:val="left" w:pos="1134" w:leader="none"/>
        </w:tabs>
        <w:ind w:firstLine="709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владельцев на территории</w:t>
      </w:r>
    </w:p>
    <w:p>
      <w:pPr>
        <w:pStyle w:val="ConsPlusNormal"/>
        <w:tabs>
          <w:tab w:val="left" w:pos="1134" w:leader="none"/>
        </w:tabs>
        <w:ind w:firstLine="709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Челябинской области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________________________________                                 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4458970</wp:posOffset>
                </wp:positionH>
                <wp:positionV relativeFrom="paragraph">
                  <wp:posOffset>64135</wp:posOffset>
                </wp:positionV>
                <wp:extent cx="1454150" cy="875030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87503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Style23"/>
                              <w:spacing w:lineRule="auto" w:line="240" w:before="0" w:after="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eastAsia="Calibri" w:ascii="Arial" w:hAnsi="Arial"/>
                                <w:sz w:val="32"/>
                                <w:szCs w:val="32"/>
                                <w:lang w:eastAsia="en-US"/>
                              </w:rPr>
                              <w:t>Фото животного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14.5pt;height:68.9pt;mso-wrap-distance-left:9pt;mso-wrap-distance-right:9pt;mso-wrap-distance-top:0pt;mso-wrap-distance-bottom:0pt;margin-top:5.05pt;mso-position-vertical-relative:text;margin-left:351.1pt;mso-position-horizontal-relative:text">
                <v:textbox>
                  <w:txbxContent>
                    <w:p>
                      <w:pPr>
                        <w:pStyle w:val="Style23"/>
                        <w:spacing w:lineRule="auto" w:line="240" w:before="0" w:after="0"/>
                        <w:rPr>
                          <w:rFonts w:ascii="Arial" w:hAnsi="Arial"/>
                        </w:rPr>
                      </w:pPr>
                      <w:r>
                        <w:rPr>
                          <w:rFonts w:eastAsia="Calibri" w:ascii="Arial" w:hAnsi="Arial"/>
                          <w:sz w:val="32"/>
                          <w:szCs w:val="32"/>
                          <w:lang w:eastAsia="en-US"/>
                        </w:rPr>
                        <w:t>Фото животного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ConsPlusNormal"/>
        <w:tabs>
          <w:tab w:val="left" w:pos="1134" w:leader="none"/>
        </w:tabs>
        <w:ind w:firstLine="709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(наименование    организации  (индивидуального</w:t>
      </w:r>
    </w:p>
    <w:p>
      <w:pPr>
        <w:pStyle w:val="ConsPlusNormal"/>
        <w:tabs>
          <w:tab w:val="left" w:pos="1134" w:leader="none"/>
        </w:tabs>
        <w:ind w:firstLine="709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предпринимателя)  исполнителя)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Карточка учета животного: № 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Отлов: "___" __________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Мы, нижеподписавшиеся, 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составили настоящий акт о том, что в соответствии с заявкой 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 «___»  ________ 20___ г. или Планом-графиком №____ от 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произвели отлов и транспортировку животного без владельца из места отлова (адрес): 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Видеозапись процесса отлова животного/отловленного животного: _____</w:t>
      </w:r>
    </w:p>
    <w:p>
      <w:pPr>
        <w:pStyle w:val="ConsPlusNormal"/>
        <w:tabs>
          <w:tab w:val="left" w:pos="1134" w:leader="none"/>
        </w:tabs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____________________________________________________________________</w:t>
      </w:r>
      <w:r>
        <w:rPr>
          <w:rFonts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(название файла)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Способ обездвиживания: 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Вид животного ______________ Порода 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Пол животного _________ Возраст (примерный) _______ Масса животного 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Высота животного в холке _____________ Окрас животного 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Особые приметы: 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Заявитель:______________________________________________________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</w:rPr>
        <w:t>(данные юридического лица / Ф.И.О., адрес фактического проживания, телефон)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Представитель исполнителя: _______________ (_____________________)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Освидетельствование: «___»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Ветеринарный врач  _______________________ (_____________________)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Результаты:_____________________________________________________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Рекомендации:_________________________________________________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Стерилизация/кастрация: «___» ____________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Проведена ветеринарным врачом: ____________ (___________________)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Ветеринарная помощь (при необходимости): 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Присвоенный идентификационный номер при маркировании (мечении): 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(номер бирки, клеймо и т.п.)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Вакцинация: «___»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Вакцина: ___________________________ Серия № 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Ветеринарный врач  _______________________ (_____________________)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Клинический осмотр: "___"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Проведен ветеринарным врачом: _____________ (____________________)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Рекомендации: 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Выбытие: "___"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Адрес возврата животного: 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Видеозапись процесса возврата животного/возвращенного животного на прежнем месте обитания: ______________________________________________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</w:rPr>
        <w:t>(название файла)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Представитель исполнителя: ______________________________________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 (____________________)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Умерщвление (эвтаназия): «___»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Акт эвтаназии животного без владельца № ____ от "___" 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Гибель животного: «___»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Причины гибели животного_________________________________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Ветеринарный врач  _______________________ (_____________________)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Утилизация: "___" _________ 20___ г.</w:t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Представитель исполнителя: _____________________________________</w:t>
      </w:r>
    </w:p>
    <w:p>
      <w:pPr>
        <w:pStyle w:val="ConsPlusNormal"/>
        <w:tabs>
          <w:tab w:val="left" w:pos="1134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 (____________________)</w:t>
      </w:r>
    </w:p>
    <w:p>
      <w:pPr>
        <w:pStyle w:val="ConsPlusNormal"/>
        <w:tabs>
          <w:tab w:val="left" w:pos="1134" w:leader="none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5"/>
      <w:type w:val="nextPage"/>
      <w:pgSz w:w="11906" w:h="16838"/>
      <w:pgMar w:left="1418" w:right="851" w:header="284" w:top="1134" w:footer="0" w:bottom="851" w:gutter="0"/>
      <w:pgNumType w:fmt="decimal"/>
      <w:formProt w:val="false"/>
      <w:titlePg/>
      <w:textDirection w:val="lrTb"/>
      <w:docGrid w:type="default" w:linePitch="653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85466069"/>
    </w:sdtPr>
    <w:sdtContent>
      <w:p>
        <w:pPr>
          <w:pStyle w:val="Style21"/>
          <w:rPr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9</w:t>
        </w:r>
        <w:r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3519"/>
    <w:pPr>
      <w:widowControl w:val="false"/>
      <w:bidi w:val="0"/>
      <w:spacing w:lineRule="auto" w:line="300" w:before="280" w:after="0"/>
      <w:jc w:val="center"/>
    </w:pPr>
    <w:rPr>
      <w:rFonts w:ascii="Times New Roman" w:hAnsi="Times New Roman" w:eastAsia="Times New Roman" w:cs="Times New Roman"/>
      <w:color w:val="auto"/>
      <w:kern w:val="0"/>
      <w:sz w:val="48"/>
      <w:szCs w:val="48"/>
      <w:lang w:eastAsia="ru-RU" w:val="ru-RU" w:bidi="ar-SA"/>
    </w:rPr>
  </w:style>
  <w:style w:type="paragraph" w:styleId="2">
    <w:name w:val="Heading 2"/>
    <w:basedOn w:val="Style16"/>
    <w:qFormat/>
    <w:rsid w:val="007b077b"/>
    <w:pPr>
      <w:spacing w:before="200" w:after="120"/>
      <w:outlineLvl w:val="1"/>
    </w:pPr>
    <w:rPr>
      <w:rFonts w:ascii="Liberation Serif" w:hAnsi="Liberation Serif" w:cs="Tahoma"/>
      <w:b/>
      <w:bCs/>
      <w:sz w:val="36"/>
      <w:szCs w:val="36"/>
    </w:rPr>
  </w:style>
  <w:style w:type="paragraph" w:styleId="3">
    <w:name w:val="Heading 3"/>
    <w:basedOn w:val="Style16"/>
    <w:qFormat/>
    <w:rsid w:val="007b077b"/>
    <w:pPr>
      <w:spacing w:before="140" w:after="120"/>
      <w:outlineLvl w:val="2"/>
    </w:pPr>
    <w:rPr>
      <w:rFonts w:ascii="Liberation Serif" w:hAnsi="Liberation Serif" w:cs="Tahoma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Верхний колонтитул Знак"/>
    <w:basedOn w:val="DefaultParagraphFont"/>
    <w:uiPriority w:val="99"/>
    <w:qFormat/>
    <w:rsid w:val="000e3519"/>
    <w:rPr>
      <w:rFonts w:ascii="Times New Roman" w:hAnsi="Times New Roman" w:eastAsia="Times New Roman" w:cs="Times New Roman"/>
      <w:sz w:val="48"/>
      <w:szCs w:val="48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0e3519"/>
    <w:rPr>
      <w:rFonts w:ascii="Times New Roman" w:hAnsi="Times New Roman" w:eastAsia="Times New Roman" w:cs="Times New Roman"/>
      <w:sz w:val="48"/>
      <w:szCs w:val="48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3c677e"/>
    <w:rPr>
      <w:rFonts w:ascii="Tahoma" w:hAnsi="Tahoma" w:eastAsia="Times New Roman" w:cs="Tahoma"/>
      <w:sz w:val="16"/>
      <w:szCs w:val="16"/>
      <w:lang w:eastAsia="ru-RU"/>
    </w:rPr>
  </w:style>
  <w:style w:type="character" w:styleId="ListLabel1" w:customStyle="1">
    <w:name w:val="ListLabel 1"/>
    <w:qFormat/>
    <w:rsid w:val="007b077b"/>
    <w:rPr>
      <w:rFonts w:eastAsia="Times New Roman" w:cs="Times New Roman"/>
    </w:rPr>
  </w:style>
  <w:style w:type="character" w:styleId="ListLabel2" w:customStyle="1">
    <w:name w:val="ListLabel 2"/>
    <w:qFormat/>
    <w:rsid w:val="007b077b"/>
    <w:rPr>
      <w:rFonts w:cs="Courier New"/>
    </w:rPr>
  </w:style>
  <w:style w:type="character" w:styleId="ListLabel3" w:customStyle="1">
    <w:name w:val="ListLabel 3"/>
    <w:qFormat/>
    <w:rsid w:val="007b077b"/>
    <w:rPr>
      <w:rFonts w:cs="Courier New"/>
    </w:rPr>
  </w:style>
  <w:style w:type="character" w:styleId="ListLabel4" w:customStyle="1">
    <w:name w:val="ListLabel 4"/>
    <w:qFormat/>
    <w:rsid w:val="007b077b"/>
    <w:rPr>
      <w:rFonts w:cs="Courier New"/>
    </w:rPr>
  </w:style>
  <w:style w:type="character" w:styleId="345ef3c3a60bd82c0f33798e53b392f2bumpedfont15" w:customStyle="1">
    <w:name w:val="345ef3c3a60bd82c0f33798e53b392f2bumpedfont15"/>
    <w:basedOn w:val="DefaultParagraphFont"/>
    <w:qFormat/>
    <w:rsid w:val="00d07a85"/>
    <w:rPr/>
  </w:style>
  <w:style w:type="character" w:styleId="ListLabel5">
    <w:name w:val="ListLabel 5"/>
    <w:qFormat/>
    <w:rPr>
      <w:rFonts w:ascii="Times New Roman" w:hAnsi="Times New Roman" w:cs="Times New Roman"/>
      <w:sz w:val="28"/>
      <w:szCs w:val="2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6">
    <w:name w:val="ListLabel 6"/>
    <w:qFormat/>
    <w:rPr>
      <w:color w:val="000000"/>
      <w:sz w:val="28"/>
      <w:szCs w:val="28"/>
      <w:u w:val="single"/>
    </w:rPr>
  </w:style>
  <w:style w:type="paragraph" w:styleId="Style16" w:customStyle="1">
    <w:name w:val="Заголовок"/>
    <w:basedOn w:val="Normal"/>
    <w:next w:val="Style17"/>
    <w:qFormat/>
    <w:rsid w:val="007b077b"/>
    <w:pPr>
      <w:keepNext w:val="true"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Style17">
    <w:name w:val="Body Text"/>
    <w:basedOn w:val="Normal"/>
    <w:rsid w:val="007b077b"/>
    <w:pPr>
      <w:spacing w:lineRule="auto" w:line="276" w:before="0" w:after="140"/>
    </w:pPr>
    <w:rPr/>
  </w:style>
  <w:style w:type="paragraph" w:styleId="Style18">
    <w:name w:val="List"/>
    <w:basedOn w:val="Style17"/>
    <w:rsid w:val="007b077b"/>
    <w:pPr/>
    <w:rPr>
      <w:rFonts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Caption">
    <w:name w:val="caption"/>
    <w:basedOn w:val="Normal"/>
    <w:qFormat/>
    <w:rsid w:val="007b077b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7b077b"/>
    <w:pPr>
      <w:suppressLineNumbers/>
    </w:pPr>
    <w:rPr>
      <w:rFonts w:cs="Noto Sans Devanagari"/>
    </w:rPr>
  </w:style>
  <w:style w:type="paragraph" w:styleId="ConsPlusNormal" w:customStyle="1">
    <w:name w:val="ConsPlusNormal"/>
    <w:qFormat/>
    <w:rsid w:val="000e3519"/>
    <w:pPr>
      <w:widowControl/>
      <w:bidi w:val="0"/>
      <w:jc w:val="left"/>
    </w:pPr>
    <w:rPr>
      <w:rFonts w:ascii="Arial" w:hAnsi="Arial" w:eastAsia="Times New Roman" w:cs="Arial"/>
      <w:color w:val="auto"/>
      <w:kern w:val="0"/>
      <w:sz w:val="48"/>
      <w:szCs w:val="20"/>
      <w:lang w:eastAsia="ru-RU" w:val="ru-RU" w:bidi="ar-SA"/>
    </w:rPr>
  </w:style>
  <w:style w:type="paragraph" w:styleId="Style21">
    <w:name w:val="Header"/>
    <w:basedOn w:val="Normal"/>
    <w:uiPriority w:val="99"/>
    <w:unhideWhenUsed/>
    <w:rsid w:val="000e3519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uiPriority w:val="99"/>
    <w:unhideWhenUsed/>
    <w:rsid w:val="000e3519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3c677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7087"/>
    <w:pPr>
      <w:spacing w:before="280" w:after="0"/>
      <w:ind w:left="720" w:hanging="0"/>
      <w:contextualSpacing/>
    </w:pPr>
    <w:rPr/>
  </w:style>
  <w:style w:type="paragraph" w:styleId="Style23" w:customStyle="1">
    <w:name w:val="Содержимое врезки"/>
    <w:basedOn w:val="Normal"/>
    <w:qFormat/>
    <w:rsid w:val="007b077b"/>
    <w:pPr/>
    <w:rPr/>
  </w:style>
  <w:style w:type="paragraph" w:styleId="Style24" w:customStyle="1">
    <w:name w:val="Содержимое таблицы"/>
    <w:basedOn w:val="Normal"/>
    <w:qFormat/>
    <w:rsid w:val="007b077b"/>
    <w:pPr>
      <w:suppressLineNumbers/>
    </w:pPr>
    <w:rPr/>
  </w:style>
  <w:style w:type="paragraph" w:styleId="ConsPlusTitle" w:customStyle="1">
    <w:name w:val="ConsPlusTitle"/>
    <w:qFormat/>
    <w:rsid w:val="003d4780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A0716cab3ec7adcce0436a35fc0054e2s7" w:customStyle="1">
    <w:name w:val="a0716cab3ec7adcce0436a35fc0054e2s7"/>
    <w:basedOn w:val="Normal"/>
    <w:qFormat/>
    <w:rsid w:val="00d07a85"/>
    <w:pPr>
      <w:widowControl/>
      <w:spacing w:lineRule="auto" w:line="240" w:beforeAutospacing="1" w:afterAutospacing="1"/>
      <w:jc w:val="left"/>
    </w:pPr>
    <w:rPr>
      <w:rFonts w:eastAsia="Calibri" w:eastAsiaTheme="minorHAnsi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2"/>
    <w:uiPriority w:val="59"/>
    <w:rsid w:val="007e643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7504961931AD8EBCCD3807FF724D3E952378E51309E75D45027784C820600C508A70FF5E1CC3DAECCA2FE8D2845A47DA85A78AFACA6DFF9rFZEG" TargetMode="External"/><Relationship Id="rId3" Type="http://schemas.openxmlformats.org/officeDocument/2006/relationships/hyperlink" Target="http://www.1jur.ru/" TargetMode="External"/><Relationship Id="rId4" Type="http://schemas.openxmlformats.org/officeDocument/2006/relationships/hyperlink" Target="http://www.1jur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9790-4E36-49A7-9F01-F3CB3EA0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Application>LibreOffice/6.0.5.2$Linux_X86_64 LibreOffice_project/00m0$Build-2</Application>
  <Pages>9</Pages>
  <Words>2163</Words>
  <Characters>16986</Characters>
  <CharactersWithSpaces>19195</CharactersWithSpaces>
  <Paragraphs>139</Paragraphs>
  <Company>КонсультантПлюс Версия 4018.00.62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2019-11-27T05:24:00Z</dcterms:created>
  <dc:creator>Постников Дмитрий Леонидович</dc:creator>
  <dc:description/>
  <dc:language>ru-RU</dc:language>
  <cp:lastModifiedBy>Юрий Павлович Симонов</cp:lastModifiedBy>
  <cp:lastPrinted>2019-12-03T11:25:00Z</cp:lastPrinted>
  <dcterms:modified xsi:type="dcterms:W3CDTF">2019-12-06T13:56:09Z</dcterms:modified>
  <cp:revision>172</cp:revision>
  <dc:subject/>
  <dc:title>Проект Постановления Правительства РФ"Об утверждении методических указаний по осуществлению деятельности по обращению с животными без владельцев"(по состоянию на 01.03.2019)(подготовлен Минприроды России)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